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16327" w14:textId="711AE924" w:rsidR="004A4AB4" w:rsidRPr="004A4AB4" w:rsidRDefault="004A4AB4" w:rsidP="004A4AB4">
      <w:pPr>
        <w:ind w:right="-285"/>
        <w:jc w:val="center"/>
        <w:rPr>
          <w:rFonts w:asciiTheme="minorHAnsi" w:hAnsiTheme="minorHAnsi" w:cstheme="minorHAnsi"/>
          <w:b/>
        </w:rPr>
      </w:pPr>
      <w:r w:rsidRPr="004A4AB4">
        <w:rPr>
          <w:rFonts w:asciiTheme="minorHAnsi" w:hAnsiTheme="minorHAnsi" w:cstheme="minorHAnsi"/>
          <w:b/>
        </w:rPr>
        <w:t>ESAME DI STATO – A.S ..…</w:t>
      </w:r>
      <w:r>
        <w:rPr>
          <w:rFonts w:asciiTheme="minorHAnsi" w:hAnsiTheme="minorHAnsi" w:cstheme="minorHAnsi"/>
          <w:b/>
        </w:rPr>
        <w:t>..</w:t>
      </w:r>
      <w:r w:rsidRPr="004A4AB4">
        <w:rPr>
          <w:rFonts w:asciiTheme="minorHAnsi" w:hAnsiTheme="minorHAnsi" w:cstheme="minorHAnsi"/>
          <w:b/>
        </w:rPr>
        <w:t>…… Commissione n. ………………..</w:t>
      </w:r>
      <w:r w:rsidRPr="004A4AB4">
        <w:rPr>
          <w:rFonts w:asciiTheme="minorHAnsi" w:hAnsiTheme="minorHAnsi" w:cstheme="minorHAnsi"/>
          <w:b/>
          <w:i/>
        </w:rPr>
        <w:t xml:space="preserve"> -   </w:t>
      </w:r>
      <w:r w:rsidRPr="004A4AB4">
        <w:rPr>
          <w:rFonts w:asciiTheme="minorHAnsi" w:hAnsiTheme="minorHAnsi" w:cstheme="minorHAnsi"/>
          <w:b/>
        </w:rPr>
        <w:t>LICEO “F. QUERCIA”-</w:t>
      </w:r>
      <w:r w:rsidR="009E4DD3">
        <w:rPr>
          <w:rFonts w:asciiTheme="minorHAnsi" w:hAnsiTheme="minorHAnsi" w:cstheme="minorHAnsi"/>
          <w:b/>
        </w:rPr>
        <w:t xml:space="preserve"> </w:t>
      </w:r>
      <w:r w:rsidRPr="004A4AB4">
        <w:rPr>
          <w:rFonts w:asciiTheme="minorHAnsi" w:hAnsiTheme="minorHAnsi" w:cstheme="minorHAnsi"/>
          <w:b/>
        </w:rPr>
        <w:t>MARCIANISE (CE )</w:t>
      </w:r>
    </w:p>
    <w:p w14:paraId="0F35CD20" w14:textId="77777777" w:rsidR="004A4AB4" w:rsidRPr="004A4AB4" w:rsidRDefault="004A4AB4" w:rsidP="004A4AB4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1E0B0524" w14:textId="77777777" w:rsidR="004A4AB4" w:rsidRPr="004A4AB4" w:rsidRDefault="004A4AB4" w:rsidP="004A4AB4">
      <w:pPr>
        <w:jc w:val="center"/>
        <w:rPr>
          <w:b/>
        </w:rPr>
      </w:pPr>
      <w:r w:rsidRPr="004A4AB4">
        <w:rPr>
          <w:rFonts w:asciiTheme="minorHAnsi" w:hAnsiTheme="minorHAnsi" w:cstheme="minorHAnsi"/>
          <w:b/>
          <w:smallCaps/>
          <w:sz w:val="28"/>
          <w:szCs w:val="28"/>
        </w:rPr>
        <w:t>Griglia di Valutazione della Seconda Prova Scritta</w:t>
      </w:r>
    </w:p>
    <w:p w14:paraId="2C1673F5" w14:textId="4DAA5DC8" w:rsidR="003F3DE2" w:rsidRDefault="003F3DE2" w:rsidP="001B28ED">
      <w:pPr>
        <w:rPr>
          <w:rFonts w:asciiTheme="majorHAnsi" w:hAnsiTheme="majorHAnsi"/>
          <w:b/>
          <w:smallCaps/>
          <w:sz w:val="28"/>
          <w:szCs w:val="28"/>
        </w:rPr>
      </w:pPr>
    </w:p>
    <w:p w14:paraId="746B47F5" w14:textId="77777777" w:rsidR="001B28ED" w:rsidRPr="003F3DE2" w:rsidRDefault="001B28ED" w:rsidP="001B28ED">
      <w:pPr>
        <w:rPr>
          <w:rFonts w:asciiTheme="majorHAnsi" w:hAnsiTheme="majorHAnsi"/>
          <w:b/>
          <w:smallCaps/>
          <w:sz w:val="28"/>
          <w:szCs w:val="28"/>
        </w:rPr>
      </w:pPr>
      <w:r w:rsidRPr="003F3DE2">
        <w:rPr>
          <w:rFonts w:asciiTheme="minorHAnsi" w:hAnsiTheme="minorHAnsi" w:cstheme="minorHAnsi"/>
          <w:b/>
          <w:smallCaps/>
          <w:sz w:val="28"/>
        </w:rPr>
        <w:t>Candidato</w:t>
      </w:r>
      <w:r w:rsidRPr="003F3DE2">
        <w:rPr>
          <w:rFonts w:asciiTheme="minorHAnsi" w:hAnsiTheme="minorHAnsi" w:cstheme="minorHAnsi"/>
          <w:smallCaps/>
          <w:sz w:val="28"/>
        </w:rPr>
        <w:t xml:space="preserve"> </w:t>
      </w:r>
      <w:r w:rsidRPr="003F3DE2">
        <w:rPr>
          <w:rFonts w:asciiTheme="minorHAnsi" w:hAnsiTheme="minorHAnsi" w:cstheme="minorHAnsi"/>
          <w:smallCaps/>
        </w:rPr>
        <w:t xml:space="preserve">______________________________ </w:t>
      </w:r>
      <w:r w:rsidRPr="003F3DE2">
        <w:rPr>
          <w:rFonts w:asciiTheme="minorHAnsi" w:hAnsiTheme="minorHAnsi" w:cstheme="minorHAnsi"/>
          <w:b/>
          <w:smallCaps/>
          <w:sz w:val="28"/>
        </w:rPr>
        <w:t>classe</w:t>
      </w:r>
      <w:r w:rsidRPr="003F3DE2">
        <w:rPr>
          <w:rFonts w:asciiTheme="minorHAnsi" w:hAnsiTheme="minorHAnsi" w:cstheme="minorHAnsi"/>
          <w:smallCaps/>
          <w:sz w:val="28"/>
        </w:rPr>
        <w:t xml:space="preserve"> </w:t>
      </w:r>
      <w:r w:rsidRPr="003F3DE2">
        <w:rPr>
          <w:rFonts w:asciiTheme="minorHAnsi" w:hAnsiTheme="minorHAnsi" w:cstheme="minorHAnsi"/>
          <w:smallCaps/>
        </w:rPr>
        <w:t xml:space="preserve">______    </w:t>
      </w:r>
      <w:r w:rsidR="003F3DE2">
        <w:rPr>
          <w:rFonts w:asciiTheme="minorHAnsi" w:hAnsiTheme="minorHAnsi" w:cstheme="minorHAnsi"/>
          <w:smallCaps/>
        </w:rPr>
        <w:t>VOTO</w:t>
      </w:r>
      <w:r w:rsidRPr="003F3DE2">
        <w:rPr>
          <w:rFonts w:asciiTheme="minorHAnsi" w:hAnsiTheme="minorHAnsi" w:cstheme="minorHAnsi"/>
          <w:b/>
          <w:smallCaps/>
        </w:rPr>
        <w:t xml:space="preserve"> </w:t>
      </w:r>
      <w:r w:rsidRPr="003F3DE2">
        <w:rPr>
          <w:rFonts w:asciiTheme="minorHAnsi" w:hAnsiTheme="minorHAnsi" w:cstheme="minorHAnsi"/>
          <w:smallCaps/>
        </w:rPr>
        <w:t>___</w:t>
      </w:r>
      <w:r w:rsidRPr="003F3DE2">
        <w:rPr>
          <w:rFonts w:asciiTheme="minorHAnsi" w:hAnsiTheme="minorHAnsi" w:cstheme="minorHAnsi"/>
          <w:b/>
          <w:smallCaps/>
        </w:rPr>
        <w:t>/20</w:t>
      </w:r>
      <w:r w:rsidRPr="003F3DE2">
        <w:rPr>
          <w:rFonts w:asciiTheme="minorHAnsi" w:hAnsiTheme="minorHAnsi" w:cstheme="minorHAnsi"/>
          <w:b/>
          <w:smallCaps/>
          <w:sz w:val="32"/>
        </w:rPr>
        <w:t xml:space="preserve"> </w:t>
      </w:r>
      <w:r w:rsidR="003F3DE2">
        <w:rPr>
          <w:rFonts w:asciiTheme="minorHAnsi" w:hAnsiTheme="minorHAnsi" w:cstheme="minorHAnsi"/>
          <w:b/>
          <w:smallCaps/>
          <w:sz w:val="32"/>
        </w:rPr>
        <w:sym w:font="Symbol" w:char="F0AE"/>
      </w:r>
      <w:r w:rsidRPr="003F3DE2">
        <w:rPr>
          <w:rFonts w:asciiTheme="minorHAnsi" w:hAnsiTheme="minorHAnsi" w:cstheme="minorHAnsi"/>
          <w:b/>
          <w:smallCaps/>
          <w:sz w:val="32"/>
        </w:rPr>
        <w:t xml:space="preserve">   </w:t>
      </w:r>
      <w:r w:rsidRPr="003F3DE2">
        <w:rPr>
          <w:rFonts w:asciiTheme="minorHAnsi" w:hAnsiTheme="minorHAnsi" w:cstheme="minorHAnsi"/>
          <w:smallCaps/>
        </w:rPr>
        <w:t>VOTO ___/10</w:t>
      </w:r>
    </w:p>
    <w:p w14:paraId="52B4668F" w14:textId="77777777" w:rsidR="003F3DE2" w:rsidRDefault="003F3DE2" w:rsidP="001B28ED">
      <w:pPr>
        <w:rPr>
          <w:rFonts w:asciiTheme="minorHAnsi" w:hAnsiTheme="minorHAnsi" w:cstheme="minorHAnsi"/>
          <w:b/>
          <w:bCs/>
          <w:u w:val="single"/>
        </w:rPr>
      </w:pPr>
    </w:p>
    <w:p w14:paraId="6DCF4CCB" w14:textId="77777777" w:rsidR="001B28ED" w:rsidRPr="004A4AB4" w:rsidRDefault="001B28ED" w:rsidP="004A4AB4">
      <w:pPr>
        <w:ind w:left="-426"/>
        <w:rPr>
          <w:b/>
          <w:bCs/>
          <w:u w:val="single"/>
        </w:rPr>
      </w:pPr>
      <w:r w:rsidRPr="004A4AB4">
        <w:rPr>
          <w:b/>
          <w:bCs/>
          <w:u w:val="single"/>
        </w:rPr>
        <w:t>Sezione A: Valutazione PROBLEMA N</w:t>
      </w:r>
      <w:r w:rsidR="003F3DE2" w:rsidRPr="004A4AB4">
        <w:rPr>
          <w:b/>
          <w:bCs/>
          <w:u w:val="single"/>
        </w:rPr>
        <w:t>. …</w:t>
      </w:r>
      <w:r w:rsidRPr="004A4AB4">
        <w:rPr>
          <w:b/>
          <w:bCs/>
          <w:u w:val="single"/>
        </w:rPr>
        <w:t>…</w:t>
      </w:r>
      <w:r w:rsidR="003F3DE2" w:rsidRPr="004A4AB4">
        <w:rPr>
          <w:b/>
          <w:bCs/>
          <w:u w:val="single"/>
        </w:rPr>
        <w:t xml:space="preserve"> </w:t>
      </w:r>
    </w:p>
    <w:p w14:paraId="44C20793" w14:textId="77777777" w:rsidR="003F3DE2" w:rsidRPr="00D7799A" w:rsidRDefault="003F3DE2" w:rsidP="001B28ED">
      <w:pPr>
        <w:rPr>
          <w:b/>
          <w:bCs/>
          <w:u w:val="single"/>
        </w:rPr>
      </w:pPr>
    </w:p>
    <w:tbl>
      <w:tblPr>
        <w:tblW w:w="10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2"/>
        <w:gridCol w:w="898"/>
        <w:gridCol w:w="5628"/>
        <w:gridCol w:w="833"/>
        <w:gridCol w:w="554"/>
      </w:tblGrid>
      <w:tr w:rsidR="001B28ED" w:rsidRPr="00086909" w14:paraId="77DF0FA1" w14:textId="77777777" w:rsidTr="00B310A5">
        <w:trPr>
          <w:trHeight w:val="289"/>
          <w:jc w:val="center"/>
        </w:trPr>
        <w:tc>
          <w:tcPr>
            <w:tcW w:w="2612" w:type="dxa"/>
            <w:vMerge w:val="restart"/>
            <w:tcBorders>
              <w:top w:val="single" w:sz="12" w:space="0" w:color="auto"/>
              <w:bottom w:val="nil"/>
              <w:right w:val="single" w:sz="2" w:space="0" w:color="auto"/>
            </w:tcBorders>
            <w:shd w:val="clear" w:color="auto" w:fill="D9D9D9"/>
            <w:vAlign w:val="center"/>
          </w:tcPr>
          <w:p w14:paraId="62A967BE" w14:textId="77777777" w:rsidR="001B28ED" w:rsidRPr="00086909" w:rsidRDefault="001B28ED" w:rsidP="00B310A5">
            <w:pPr>
              <w:jc w:val="center"/>
              <w:rPr>
                <w:b/>
                <w:sz w:val="18"/>
                <w:szCs w:val="18"/>
              </w:rPr>
            </w:pPr>
            <w:r w:rsidRPr="00086909">
              <w:rPr>
                <w:b/>
                <w:sz w:val="18"/>
                <w:szCs w:val="18"/>
              </w:rPr>
              <w:t>INDICATORI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/>
            <w:vAlign w:val="center"/>
          </w:tcPr>
          <w:p w14:paraId="17FDDFF5" w14:textId="77777777" w:rsidR="001B28ED" w:rsidRPr="00086909" w:rsidRDefault="001B28ED" w:rsidP="00B310A5">
            <w:pPr>
              <w:ind w:left="-60"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LIVELLO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/>
            <w:vAlign w:val="center"/>
          </w:tcPr>
          <w:p w14:paraId="01857E1E" w14:textId="77777777" w:rsidR="001B28ED" w:rsidRPr="00086909" w:rsidRDefault="001B28ED" w:rsidP="00B310A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909">
              <w:rPr>
                <w:b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D9D9D9"/>
            <w:vAlign w:val="center"/>
          </w:tcPr>
          <w:p w14:paraId="7943FCA4" w14:textId="77777777" w:rsidR="001B28ED" w:rsidRPr="00086909" w:rsidRDefault="001B28ED" w:rsidP="00B310A5">
            <w:pPr>
              <w:ind w:hanging="83"/>
              <w:rPr>
                <w:b/>
                <w:sz w:val="18"/>
                <w:szCs w:val="18"/>
              </w:rPr>
            </w:pPr>
            <w:r w:rsidRPr="00086909">
              <w:rPr>
                <w:b/>
                <w:sz w:val="18"/>
                <w:szCs w:val="18"/>
              </w:rPr>
              <w:t>Evidenze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D9D9D9"/>
            <w:vAlign w:val="center"/>
          </w:tcPr>
          <w:p w14:paraId="4040252D" w14:textId="77777777" w:rsidR="001B28ED" w:rsidRPr="00086909" w:rsidRDefault="001B28ED" w:rsidP="00B310A5">
            <w:pPr>
              <w:ind w:hanging="83"/>
              <w:rPr>
                <w:b/>
                <w:bCs/>
                <w:sz w:val="18"/>
                <w:szCs w:val="18"/>
              </w:rPr>
            </w:pPr>
            <w:r w:rsidRPr="00086909">
              <w:rPr>
                <w:b/>
                <w:bCs/>
                <w:sz w:val="18"/>
                <w:szCs w:val="18"/>
              </w:rPr>
              <w:t>Punti</w:t>
            </w:r>
          </w:p>
        </w:tc>
      </w:tr>
      <w:tr w:rsidR="001B28ED" w:rsidRPr="00824DEC" w14:paraId="53874EFF" w14:textId="77777777" w:rsidTr="00B310A5">
        <w:trPr>
          <w:trHeight w:val="83"/>
          <w:jc w:val="center"/>
        </w:trPr>
        <w:tc>
          <w:tcPr>
            <w:tcW w:w="2612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677CFD" w14:textId="77777777" w:rsidR="001B28ED" w:rsidRPr="00824DEC" w:rsidRDefault="001B28ED" w:rsidP="00B310A5">
            <w:pPr>
              <w:pStyle w:val="Normale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32C628" w14:textId="77777777" w:rsidR="001B28ED" w:rsidRPr="00824DEC" w:rsidRDefault="001B28ED" w:rsidP="00B310A5">
            <w:pPr>
              <w:pStyle w:val="NormaleWeb"/>
              <w:spacing w:before="0" w:beforeAutospacing="0" w:after="0" w:afterAutospacing="0"/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2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AE8DAF9" w14:textId="77777777" w:rsidR="001B28ED" w:rsidRPr="00824DEC" w:rsidRDefault="001B28ED" w:rsidP="00B310A5">
            <w:pPr>
              <w:pStyle w:val="Normale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2578C5" w14:textId="77777777" w:rsidR="001B28ED" w:rsidRPr="00824DEC" w:rsidRDefault="001B28ED" w:rsidP="00B310A5"/>
        </w:tc>
        <w:tc>
          <w:tcPr>
            <w:tcW w:w="554" w:type="dxa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96F023" w14:textId="77777777" w:rsidR="001B28ED" w:rsidRPr="00824DEC" w:rsidRDefault="001B28ED" w:rsidP="00B310A5"/>
        </w:tc>
      </w:tr>
      <w:tr w:rsidR="003F3DE2" w:rsidRPr="00824DEC" w14:paraId="271B9164" w14:textId="77777777" w:rsidTr="00B310A5">
        <w:trPr>
          <w:trHeight w:val="741"/>
          <w:jc w:val="center"/>
        </w:trPr>
        <w:tc>
          <w:tcPr>
            <w:tcW w:w="261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8EE7624" w14:textId="77777777" w:rsidR="003F3DE2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COMPRENSIONE E CONOSCENZA</w:t>
            </w:r>
          </w:p>
          <w:p w14:paraId="3F36ECF7" w14:textId="77777777" w:rsidR="003F3DE2" w:rsidRPr="00A16D6B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12</w:t>
            </w:r>
          </w:p>
          <w:p w14:paraId="392D87D0" w14:textId="77777777" w:rsidR="003F3DE2" w:rsidRPr="00A16D6B" w:rsidRDefault="003F3DE2" w:rsidP="003F3DE2">
            <w:pPr>
              <w:pStyle w:val="Paragrafoelenco"/>
              <w:numPr>
                <w:ilvl w:val="0"/>
                <w:numId w:val="1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Comprensione della richiesta</w:t>
            </w:r>
          </w:p>
          <w:p w14:paraId="22C0065D" w14:textId="77777777" w:rsidR="003F3DE2" w:rsidRPr="00A16D6B" w:rsidRDefault="003F3DE2" w:rsidP="003F3DE2">
            <w:pPr>
              <w:pStyle w:val="Paragrafoelenco"/>
              <w:numPr>
                <w:ilvl w:val="0"/>
                <w:numId w:val="1"/>
              </w:numPr>
              <w:ind w:left="142"/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Conoscenza di principi, teorie, concetti, termini, regole, procedure, metodi e tecniche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C0E26C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L1</w:t>
            </w:r>
          </w:p>
          <w:p w14:paraId="71BB0B65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(0-3)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B10A71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comprende le richieste o le recepisce in maniera inesatta o parziale, non riuscendo a riconoscere i concetti chiave e le informazioni essenziali, o, pur avendone individuati alcuni, non li interpreta correttamente. Non stabilisce gli opportuni collegamenti tra le informazioni</w:t>
            </w:r>
            <w:r>
              <w:rPr>
                <w:sz w:val="16"/>
                <w:szCs w:val="16"/>
              </w:rPr>
              <w:t xml:space="preserve">. Non  </w:t>
            </w:r>
            <w:r w:rsidRPr="00824DEC">
              <w:rPr>
                <w:sz w:val="16"/>
                <w:szCs w:val="16"/>
              </w:rPr>
              <w:t>utilizza i codici mat</w:t>
            </w:r>
            <w:r>
              <w:rPr>
                <w:sz w:val="16"/>
                <w:szCs w:val="16"/>
              </w:rPr>
              <w:t>ematici grafico-simbolici.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EA687E" w14:textId="77777777" w:rsidR="003F3DE2" w:rsidRPr="00824DEC" w:rsidRDefault="003F3DE2" w:rsidP="00B310A5">
            <w:pPr>
              <w:ind w:right="-257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82A3" w14:textId="77777777" w:rsidR="003F3DE2" w:rsidRPr="00824DEC" w:rsidRDefault="003F3DE2" w:rsidP="00B310A5">
            <w:pPr>
              <w:ind w:right="-257"/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55441B14" w14:textId="77777777" w:rsidTr="00B310A5">
        <w:trPr>
          <w:trHeight w:val="690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67A56BA3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42E7" w14:textId="77777777" w:rsid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</w:p>
          <w:p w14:paraId="5A5666F7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L2</w:t>
            </w:r>
          </w:p>
          <w:p w14:paraId="3FB903C6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(4-6)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D287F1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ed interpreta le richieste in maniera parziale, riuscendo a selezionare solo alcuni dei concetti chiave e delle informazioni essenziali, o, pur avendoli individuati tutti, commette qualche  err</w:t>
            </w:r>
            <w:r>
              <w:rPr>
                <w:sz w:val="16"/>
                <w:szCs w:val="16"/>
              </w:rPr>
              <w:t xml:space="preserve">ore  nell’interpretarne alcuni e </w:t>
            </w:r>
            <w:r w:rsidRPr="00824DEC">
              <w:rPr>
                <w:sz w:val="16"/>
                <w:szCs w:val="16"/>
              </w:rPr>
              <w:t xml:space="preserve">nello </w:t>
            </w:r>
            <w:r>
              <w:rPr>
                <w:sz w:val="16"/>
                <w:szCs w:val="16"/>
              </w:rPr>
              <w:t>stabilire i collegamenti. Uti</w:t>
            </w:r>
            <w:r w:rsidRPr="00824DEC">
              <w:rPr>
                <w:sz w:val="16"/>
                <w:szCs w:val="16"/>
              </w:rPr>
              <w:t xml:space="preserve">lizza </w:t>
            </w:r>
            <w:r>
              <w:rPr>
                <w:sz w:val="16"/>
                <w:szCs w:val="16"/>
              </w:rPr>
              <w:t xml:space="preserve">parzialmente </w:t>
            </w:r>
            <w:r w:rsidRPr="00824DEC">
              <w:rPr>
                <w:sz w:val="16"/>
                <w:szCs w:val="16"/>
              </w:rPr>
              <w:t>i codici matematici grafico-simbolici, nonostante lievi inesattezze e/o errori.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B5E731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16F2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0309EEEF" w14:textId="77777777" w:rsidTr="00B310A5">
        <w:trPr>
          <w:trHeight w:val="336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0CFADF3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1B65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L3</w:t>
            </w:r>
          </w:p>
          <w:p w14:paraId="0494BC8C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(7-9)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120BF1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in modo adeguato la situazione problematica, individuando e interpretando correttamente i concetti chiave, le informazioni e le relazioni tra queste</w:t>
            </w:r>
            <w:r>
              <w:rPr>
                <w:sz w:val="16"/>
                <w:szCs w:val="16"/>
              </w:rPr>
              <w:t xml:space="preserve">; </w:t>
            </w:r>
            <w:r w:rsidRPr="00824DEC">
              <w:rPr>
                <w:sz w:val="16"/>
                <w:szCs w:val="16"/>
              </w:rPr>
              <w:t>utilizza con adeguata padronanza i codici matematici grafico-simbolic</w:t>
            </w:r>
            <w:r>
              <w:rPr>
                <w:sz w:val="16"/>
                <w:szCs w:val="16"/>
              </w:rPr>
              <w:t>i, nonostante lievi inesattezze.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610886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0CCB4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0503E50B" w14:textId="77777777" w:rsidTr="00B310A5">
        <w:trPr>
          <w:trHeight w:val="336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F1FFCA0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2B49A2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L4</w:t>
            </w:r>
          </w:p>
          <w:p w14:paraId="0CB4D5F3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(10-12)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08075C4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ed interpreta in modo completo e pertinente i concetti chiave, le informazioni essenz</w:t>
            </w:r>
            <w:r>
              <w:rPr>
                <w:sz w:val="16"/>
                <w:szCs w:val="16"/>
              </w:rPr>
              <w:t xml:space="preserve">iali e le relazioni tra queste; </w:t>
            </w:r>
            <w:r w:rsidRPr="00824DEC">
              <w:rPr>
                <w:sz w:val="16"/>
                <w:szCs w:val="16"/>
              </w:rPr>
              <w:t xml:space="preserve">utilizza i codici matematici grafico–simbolici con buona padronanza e precisione. </w:t>
            </w:r>
          </w:p>
        </w:tc>
        <w:tc>
          <w:tcPr>
            <w:tcW w:w="83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32934E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E49EC87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6D151F7C" w14:textId="77777777" w:rsidTr="00B310A5">
        <w:trPr>
          <w:trHeight w:val="636"/>
          <w:jc w:val="center"/>
        </w:trPr>
        <w:tc>
          <w:tcPr>
            <w:tcW w:w="261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1767CFD" w14:textId="77777777" w:rsidR="003F3DE2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ABILITA’ LOGICHE E RISOLUTIVE</w:t>
            </w:r>
          </w:p>
          <w:p w14:paraId="39A5ACE9" w14:textId="77777777" w:rsidR="003F3DE2" w:rsidRPr="00A16D6B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18</w:t>
            </w:r>
          </w:p>
          <w:p w14:paraId="23E72690" w14:textId="77777777" w:rsidR="003F3DE2" w:rsidRPr="00A16D6B" w:rsidRDefault="003F3DE2" w:rsidP="003F3DE2">
            <w:pPr>
              <w:pStyle w:val="Paragrafoelenco"/>
              <w:numPr>
                <w:ilvl w:val="0"/>
                <w:numId w:val="2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Abilità di analisi</w:t>
            </w:r>
          </w:p>
          <w:p w14:paraId="75BF1EED" w14:textId="77777777" w:rsidR="003F3DE2" w:rsidRPr="00A16D6B" w:rsidRDefault="003F3DE2" w:rsidP="003F3DE2">
            <w:pPr>
              <w:pStyle w:val="Paragrafoelenco"/>
              <w:numPr>
                <w:ilvl w:val="0"/>
                <w:numId w:val="2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Scelta di strategie risolutive adeguate</w:t>
            </w:r>
          </w:p>
          <w:p w14:paraId="40126847" w14:textId="77777777" w:rsidR="003F3DE2" w:rsidRPr="00A16D6B" w:rsidRDefault="003F3DE2" w:rsidP="003F3DE2">
            <w:pPr>
              <w:pStyle w:val="Paragrafoelenco"/>
              <w:numPr>
                <w:ilvl w:val="0"/>
                <w:numId w:val="2"/>
              </w:numPr>
              <w:ind w:left="142"/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Originalità della soluzione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374124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L1</w:t>
            </w:r>
          </w:p>
          <w:p w14:paraId="6BCAB148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(0-4)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0001A1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Non individua strategie di lavoro o ne individua di non adeguate Non è in grado di individuare </w:t>
            </w:r>
            <w:r>
              <w:rPr>
                <w:sz w:val="16"/>
                <w:szCs w:val="16"/>
              </w:rPr>
              <w:t>relazioni tra le variabili in gioco</w:t>
            </w:r>
            <w:r w:rsidRPr="00824DEC">
              <w:rPr>
                <w:sz w:val="16"/>
                <w:szCs w:val="16"/>
              </w:rPr>
              <w:t xml:space="preserve">. Non si coglie alcuno spunto nell'individuare il procedimento risolutivo. Non individua gli strumenti formali opportuni. 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4B5BAC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BBAF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52951239" w14:textId="77777777" w:rsidTr="00B310A5">
        <w:trPr>
          <w:trHeight w:val="336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5E65BC00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31D3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L2</w:t>
            </w:r>
          </w:p>
          <w:p w14:paraId="56866616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(5-9)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072C56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Individua strategie di lavoro poco efficaci, talora sviluppandole in modo poco coerente; ed usa con una certa difficoltà </w:t>
            </w:r>
            <w:r>
              <w:rPr>
                <w:sz w:val="16"/>
                <w:szCs w:val="16"/>
              </w:rPr>
              <w:t xml:space="preserve">le relazioni tra le variabili. Non riesce ad </w:t>
            </w:r>
            <w:r w:rsidRPr="00824DEC">
              <w:rPr>
                <w:sz w:val="16"/>
                <w:szCs w:val="16"/>
              </w:rPr>
              <w:t>impostare</w:t>
            </w:r>
            <w:r>
              <w:rPr>
                <w:sz w:val="16"/>
                <w:szCs w:val="16"/>
              </w:rPr>
              <w:t xml:space="preserve"> correttamente </w:t>
            </w:r>
            <w:r w:rsidRPr="00824DEC">
              <w:rPr>
                <w:sz w:val="16"/>
                <w:szCs w:val="16"/>
              </w:rPr>
              <w:t>le varie fasi del lavoro. Individua con difficoltà e qualche errore gli strumenti formali opportuni.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3CD0FC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A2333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683A1362" w14:textId="77777777" w:rsidTr="00B310A5">
        <w:trPr>
          <w:trHeight w:val="690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BE9057A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DAF4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L3</w:t>
            </w:r>
          </w:p>
          <w:p w14:paraId="5E73C756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(10-14)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B32275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Sa individuare delle strategie risolutive, anche se non sempre le più adeguate ed efficienti. Dimostra di conoscere le pr</w:t>
            </w:r>
            <w:r>
              <w:rPr>
                <w:sz w:val="16"/>
                <w:szCs w:val="16"/>
              </w:rPr>
              <w:t>ocedure consuete ed le possibili relazioni tra le variabili e le</w:t>
            </w:r>
            <w:r w:rsidRPr="00824DEC">
              <w:rPr>
                <w:sz w:val="16"/>
                <w:szCs w:val="16"/>
              </w:rPr>
              <w:t xml:space="preserve"> utilizza in modo adeguato. Individua gli strumenti di lavoro formali opportuni anche se con qualche incertezza.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3DB1C7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FFE1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7A1C3CD0" w14:textId="77777777" w:rsidTr="00B310A5">
        <w:trPr>
          <w:trHeight w:val="680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17067CBB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EBDB83" w14:textId="77777777" w:rsidR="003F3DE2" w:rsidRPr="003F3DE2" w:rsidRDefault="003F3DE2" w:rsidP="00B310A5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L4</w:t>
            </w:r>
          </w:p>
          <w:p w14:paraId="695118AA" w14:textId="77777777" w:rsidR="003F3DE2" w:rsidRPr="003F3DE2" w:rsidRDefault="003F3DE2" w:rsidP="003F3DE2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(15-18)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2C1722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Attraverso congetture effettua, con padronanza, chiari collegamenti logici. Individua strategie di lavoro adeguate ed efficienti. Utilizza nel modo migliore </w:t>
            </w:r>
            <w:r>
              <w:rPr>
                <w:sz w:val="16"/>
                <w:szCs w:val="16"/>
              </w:rPr>
              <w:t>le relazioni matematiche note</w:t>
            </w:r>
            <w:r w:rsidRPr="00824DEC">
              <w:rPr>
                <w:sz w:val="16"/>
                <w:szCs w:val="16"/>
              </w:rPr>
              <w:t xml:space="preserve">. Dimostra </w:t>
            </w:r>
            <w:r>
              <w:rPr>
                <w:sz w:val="16"/>
                <w:szCs w:val="16"/>
              </w:rPr>
              <w:t>padronanza</w:t>
            </w:r>
            <w:r w:rsidRPr="00824DEC">
              <w:rPr>
                <w:sz w:val="16"/>
                <w:szCs w:val="16"/>
              </w:rPr>
              <w:t xml:space="preserve"> nell'impostare le varie fasi di lavoro. Individua con cura e precisione le procedure ottimali </w:t>
            </w:r>
            <w:r>
              <w:rPr>
                <w:sz w:val="16"/>
                <w:szCs w:val="16"/>
              </w:rPr>
              <w:t>anche</w:t>
            </w:r>
            <w:r w:rsidRPr="00824DEC">
              <w:rPr>
                <w:sz w:val="16"/>
                <w:szCs w:val="16"/>
              </w:rPr>
              <w:t xml:space="preserve"> non standard.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806A57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7C502A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6040758C" w14:textId="77777777" w:rsidTr="00B310A5">
        <w:trPr>
          <w:trHeight w:val="336"/>
          <w:jc w:val="center"/>
        </w:trPr>
        <w:tc>
          <w:tcPr>
            <w:tcW w:w="2612" w:type="dxa"/>
            <w:vMerge w:val="restart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55E46F" w14:textId="77777777" w:rsidR="003F3DE2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CORRETTEZZA E CHIAREZZA DELLO SVOLGIMENTO</w:t>
            </w:r>
          </w:p>
          <w:p w14:paraId="02294D52" w14:textId="77777777" w:rsidR="003F3DE2" w:rsidRPr="00A16D6B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18</w:t>
            </w:r>
          </w:p>
          <w:p w14:paraId="0587F1D9" w14:textId="77777777" w:rsidR="003F3DE2" w:rsidRPr="00A16D6B" w:rsidRDefault="003F3DE2" w:rsidP="003F3DE2">
            <w:pPr>
              <w:pStyle w:val="Paragrafoelenco"/>
              <w:numPr>
                <w:ilvl w:val="0"/>
                <w:numId w:val="3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Correttezza nei calcoli</w:t>
            </w:r>
          </w:p>
          <w:p w14:paraId="4B55C802" w14:textId="77777777" w:rsidR="003F3DE2" w:rsidRPr="00A16D6B" w:rsidRDefault="003F3DE2" w:rsidP="003F3DE2">
            <w:pPr>
              <w:pStyle w:val="Paragrafoelenco"/>
              <w:numPr>
                <w:ilvl w:val="0"/>
                <w:numId w:val="3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Correttezza nell’applicazione di tecniche e procedure anche grafiche</w:t>
            </w:r>
          </w:p>
          <w:p w14:paraId="34E6CBB6" w14:textId="77777777" w:rsidR="003F3DE2" w:rsidRPr="00A16D6B" w:rsidRDefault="003F3DE2" w:rsidP="003F3DE2">
            <w:pPr>
              <w:pStyle w:val="Paragrafoelenco"/>
              <w:numPr>
                <w:ilvl w:val="0"/>
                <w:numId w:val="3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Ordine e chiarezza espositiva</w:t>
            </w:r>
          </w:p>
          <w:p w14:paraId="1521CB41" w14:textId="77777777" w:rsidR="003F3DE2" w:rsidRPr="00A16D6B" w:rsidRDefault="003F3DE2" w:rsidP="003F3DE2">
            <w:pPr>
              <w:pStyle w:val="Paragrafoelenco"/>
              <w:numPr>
                <w:ilvl w:val="0"/>
                <w:numId w:val="3"/>
              </w:numPr>
              <w:ind w:left="142"/>
              <w:rPr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Completezza risolutiva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0B0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L1</w:t>
            </w:r>
          </w:p>
          <w:p w14:paraId="467BB2FE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(0-4)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8E9910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applica le strategie scelte o le applica in maniera non corretta. Non sviluppa il processo risolutivo o lo sviluppa in modo incompleto e/o errato. Non è in grado di utilizzare procedure e/o teoremi o li applica in modo errato e/o con numerosi errori nei calcoli. La soluzione ottenuta non è coerente con il problema.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2A5AD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D6E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1A7C9415" w14:textId="77777777" w:rsidTr="00B310A5">
        <w:trPr>
          <w:trHeight w:val="336"/>
          <w:jc w:val="center"/>
        </w:trPr>
        <w:tc>
          <w:tcPr>
            <w:tcW w:w="261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EA6BBB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FAD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L2</w:t>
            </w:r>
          </w:p>
          <w:p w14:paraId="1E819946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(5-9)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E1DBC8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Applica le strategie scelte in maniera parziale e non sempre appropriata. Sviluppa il processo risolutivo in modo incompleto. Non sempre è in grado di utilizzare procedure e/o teoremi o li applica in modo parzialmente corretto e/o con numerosi errori nei calcoli. La soluzione ottenuta è coerente solo in parte con </w:t>
            </w:r>
            <w:r>
              <w:rPr>
                <w:sz w:val="16"/>
                <w:szCs w:val="16"/>
              </w:rPr>
              <w:t xml:space="preserve">il </w:t>
            </w:r>
            <w:r w:rsidRPr="00824DEC">
              <w:rPr>
                <w:sz w:val="16"/>
                <w:szCs w:val="16"/>
              </w:rPr>
              <w:t>problema.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131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040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3DEFB0D7" w14:textId="77777777" w:rsidTr="00B310A5">
        <w:trPr>
          <w:trHeight w:val="818"/>
          <w:jc w:val="center"/>
        </w:trPr>
        <w:tc>
          <w:tcPr>
            <w:tcW w:w="261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49B4C8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A93D9C" w14:textId="77777777" w:rsid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</w:p>
          <w:p w14:paraId="3DAD8B86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L3</w:t>
            </w:r>
          </w:p>
          <w:p w14:paraId="45CE6547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(10-14)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02737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Applica le strategie scelte in maniera corretta pur con qualche imprecisione. Sviluppa il processo risolutivo quasi completamente. È in grado di utilizzare procedure e/o teoremi o regole e li applica quasi sempre in modo corretto e appropriato. Commette qualche errore nei calcoli. La soluzione ottenuta è  generalmente coerente con il problema.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3B53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0E6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340EEFD3" w14:textId="77777777" w:rsidTr="00B310A5">
        <w:trPr>
          <w:trHeight w:val="336"/>
          <w:jc w:val="center"/>
        </w:trPr>
        <w:tc>
          <w:tcPr>
            <w:tcW w:w="2612" w:type="dxa"/>
            <w:vMerge/>
            <w:tcBorders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F60052B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B30D07" w14:textId="77777777" w:rsid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</w:p>
          <w:p w14:paraId="1D07872F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L4</w:t>
            </w:r>
          </w:p>
          <w:p w14:paraId="44D9CE0C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(15-18)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C27022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Applica le strategie scelte in maniera corretta supportandole anche con l’uso di modelli e/o diagrammi e/o simboli. Sviluppa il processo risolutivo in modo analitico, completo, chiaro e corretto. Applica procedure e/o teoremi o regole in modo corretto e appropriato, con abilità e con spunti di originalità. Esegue i calcoli in modo accurato, la soluzione è ragionevole e coerente con il problema.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4B706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E1F98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329E1555" w14:textId="77777777" w:rsidTr="00B310A5">
        <w:trPr>
          <w:trHeight w:val="389"/>
          <w:jc w:val="center"/>
        </w:trPr>
        <w:tc>
          <w:tcPr>
            <w:tcW w:w="261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3C1330D1" w14:textId="77777777" w:rsidR="003F3DE2" w:rsidRPr="00A16D6B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A16D6B">
              <w:rPr>
                <w:b/>
                <w:sz w:val="20"/>
                <w:szCs w:val="20"/>
              </w:rPr>
              <w:t>ARGOMENTAZIONE</w:t>
            </w:r>
          </w:p>
          <w:p w14:paraId="4744A07C" w14:textId="77777777" w:rsidR="003F3DE2" w:rsidRPr="00A16D6B" w:rsidRDefault="003F3DE2" w:rsidP="00BF327C">
            <w:pPr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 max= 12</w:t>
            </w:r>
          </w:p>
          <w:p w14:paraId="2ECD97BB" w14:textId="77777777" w:rsidR="003F3DE2" w:rsidRPr="00A16D6B" w:rsidRDefault="003F3DE2" w:rsidP="003F3DE2">
            <w:pPr>
              <w:pStyle w:val="Paragrafoelenco"/>
              <w:numPr>
                <w:ilvl w:val="0"/>
                <w:numId w:val="4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Giustificazione e commento delle strategie adottate</w:t>
            </w:r>
          </w:p>
          <w:p w14:paraId="20429CE1" w14:textId="77777777" w:rsidR="003F3DE2" w:rsidRPr="00A16D6B" w:rsidRDefault="003F3DE2" w:rsidP="003F3DE2">
            <w:pPr>
              <w:pStyle w:val="Paragrafoelenco"/>
              <w:numPr>
                <w:ilvl w:val="0"/>
                <w:numId w:val="4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Controllo della coerenza dei risultati ottenuti</w:t>
            </w:r>
          </w:p>
          <w:p w14:paraId="36892334" w14:textId="77777777" w:rsidR="003F3DE2" w:rsidRPr="00A16D6B" w:rsidRDefault="003F3DE2" w:rsidP="003F3DE2">
            <w:pPr>
              <w:pStyle w:val="Paragrafoelenco"/>
              <w:numPr>
                <w:ilvl w:val="0"/>
                <w:numId w:val="4"/>
              </w:numPr>
              <w:ind w:left="142"/>
              <w:rPr>
                <w:i/>
                <w:sz w:val="20"/>
                <w:szCs w:val="20"/>
              </w:rPr>
            </w:pPr>
            <w:r w:rsidRPr="00A16D6B">
              <w:rPr>
                <w:i/>
                <w:sz w:val="20"/>
                <w:szCs w:val="20"/>
              </w:rPr>
              <w:t>Proprietà di linguaggio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855F6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L1</w:t>
            </w:r>
          </w:p>
          <w:p w14:paraId="2EA69091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(0-3)</w:t>
            </w:r>
          </w:p>
        </w:tc>
        <w:tc>
          <w:tcPr>
            <w:tcW w:w="56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04C81E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argomenta o argomenta in modo errato la strategia/procedura risolutiva e la fase di verifica, utilizzando un linguaggio matematico non appropriato o molto impreciso.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7DFEA4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A7F5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2A8D42E4" w14:textId="77777777" w:rsidTr="00B310A5">
        <w:trPr>
          <w:trHeight w:val="345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219C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65AA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L2</w:t>
            </w:r>
          </w:p>
          <w:p w14:paraId="45D41EAC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(4-6)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A9863F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Argomenta in maniera frammentaria e/o non sempre coerente la strategia/procedura esecutiva o la fase di verifica. Utilizza un linguaggio matematico per lo più appropriato, ma non sempre rigoroso.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900FF5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E13A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111DB8AD" w14:textId="77777777" w:rsidTr="00B310A5">
        <w:trPr>
          <w:trHeight w:val="572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EFFC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5124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L3</w:t>
            </w:r>
          </w:p>
          <w:p w14:paraId="5F2FAD90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(7-9)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226533" w14:textId="77777777" w:rsidR="003F3DE2" w:rsidRPr="00824DEC" w:rsidRDefault="003F3DE2" w:rsidP="00B310A5">
            <w:pPr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Argomenta in modo coerente ma incompleto  la procedura esecutiva e la fase di verifica. Spiega la risposta, ma non le strategie risolutive adottate (o viceversa). Utilizza un linguaggio matematico pertinente ma  con qualche incertezza.</w:t>
            </w:r>
          </w:p>
        </w:tc>
        <w:tc>
          <w:tcPr>
            <w:tcW w:w="83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9120FC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13A6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3F3DE2" w:rsidRPr="00824DEC" w14:paraId="71E7AA72" w14:textId="77777777" w:rsidTr="00B310A5">
        <w:trPr>
          <w:trHeight w:val="389"/>
          <w:jc w:val="center"/>
        </w:trPr>
        <w:tc>
          <w:tcPr>
            <w:tcW w:w="2612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427195" w14:textId="77777777" w:rsidR="003F3DE2" w:rsidRPr="00824DEC" w:rsidRDefault="003F3DE2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0C2576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L4</w:t>
            </w:r>
          </w:p>
          <w:p w14:paraId="590612E2" w14:textId="77777777" w:rsidR="003F3DE2" w:rsidRPr="003F3DE2" w:rsidRDefault="003F3DE2" w:rsidP="00BF327C">
            <w:pPr>
              <w:ind w:left="-108"/>
              <w:jc w:val="center"/>
              <w:rPr>
                <w:sz w:val="20"/>
                <w:szCs w:val="20"/>
              </w:rPr>
            </w:pPr>
            <w:r w:rsidRPr="003F3DE2">
              <w:rPr>
                <w:sz w:val="20"/>
                <w:szCs w:val="20"/>
              </w:rPr>
              <w:t>(10-12)</w:t>
            </w:r>
          </w:p>
        </w:tc>
        <w:tc>
          <w:tcPr>
            <w:tcW w:w="56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0F3AF9" w14:textId="77777777" w:rsidR="003F3DE2" w:rsidRPr="00824DEC" w:rsidRDefault="003F3DE2" w:rsidP="00B310A5">
            <w:pPr>
              <w:ind w:left="-97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Argomenta in modo coerente, preciso e accurato, approfondito ed esaustivo tanto le strategie adottate quanto la soluzione ottenuta. Mostra un’ottima padronanza nell’utilizzo del linguaggio scientifico. </w:t>
            </w:r>
          </w:p>
        </w:tc>
        <w:tc>
          <w:tcPr>
            <w:tcW w:w="83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63840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B8C843" w14:textId="77777777" w:rsidR="003F3DE2" w:rsidRPr="00824DEC" w:rsidRDefault="003F3DE2" w:rsidP="00B310A5">
            <w:pPr>
              <w:jc w:val="center"/>
              <w:rPr>
                <w:sz w:val="16"/>
                <w:szCs w:val="16"/>
              </w:rPr>
            </w:pPr>
          </w:p>
        </w:tc>
      </w:tr>
      <w:tr w:rsidR="001B28ED" w:rsidRPr="00824DEC" w14:paraId="333C05E1" w14:textId="77777777" w:rsidTr="00B310A5">
        <w:trPr>
          <w:trHeight w:val="389"/>
          <w:jc w:val="center"/>
        </w:trPr>
        <w:tc>
          <w:tcPr>
            <w:tcW w:w="26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82DE22" w14:textId="77777777" w:rsidR="001B28ED" w:rsidRPr="00824DEC" w:rsidRDefault="001B28ED" w:rsidP="00B310A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90AEF8" w14:textId="77777777" w:rsidR="001B28ED" w:rsidRPr="00824DEC" w:rsidRDefault="001B28ED" w:rsidP="00B310A5">
            <w:pPr>
              <w:ind w:left="-108" w:firstLine="249"/>
              <w:jc w:val="both"/>
              <w:rPr>
                <w:sz w:val="16"/>
                <w:szCs w:val="16"/>
              </w:rPr>
            </w:pPr>
          </w:p>
        </w:tc>
        <w:tc>
          <w:tcPr>
            <w:tcW w:w="56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53A28" w14:textId="77777777" w:rsidR="001B28ED" w:rsidRPr="00DE29C6" w:rsidRDefault="001B28ED" w:rsidP="00B310A5">
            <w:pPr>
              <w:ind w:left="-108" w:firstLine="249"/>
              <w:jc w:val="both"/>
              <w:rPr>
                <w:b/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  <w:r w:rsidRPr="00DE29C6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E4F71D" w14:textId="77777777" w:rsidR="001B28ED" w:rsidRPr="00824DEC" w:rsidRDefault="001B28ED" w:rsidP="00B31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8E8BA33" w14:textId="77777777" w:rsidR="001B28ED" w:rsidRPr="00824DEC" w:rsidRDefault="001B28ED" w:rsidP="00B310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A9A8079" w14:textId="77777777" w:rsidR="00C23E2A" w:rsidRDefault="00C23E2A" w:rsidP="001B28ED">
      <w:pPr>
        <w:spacing w:after="120"/>
        <w:rPr>
          <w:b/>
          <w:bCs/>
          <w:u w:val="single"/>
        </w:rPr>
      </w:pPr>
    </w:p>
    <w:p w14:paraId="612C04A4" w14:textId="77777777" w:rsidR="004A4AB4" w:rsidRPr="004A4AB4" w:rsidRDefault="004A4AB4" w:rsidP="004A4AB4">
      <w:pPr>
        <w:ind w:right="-285"/>
        <w:jc w:val="center"/>
        <w:rPr>
          <w:rFonts w:asciiTheme="minorHAnsi" w:hAnsiTheme="minorHAnsi" w:cstheme="minorHAnsi"/>
          <w:b/>
        </w:rPr>
      </w:pPr>
      <w:r w:rsidRPr="004A4AB4">
        <w:rPr>
          <w:rFonts w:asciiTheme="minorHAnsi" w:hAnsiTheme="minorHAnsi" w:cstheme="minorHAnsi"/>
          <w:b/>
        </w:rPr>
        <w:lastRenderedPageBreak/>
        <w:t>ESAME DI STATO – A.S ..……… Commissione n. ………………..</w:t>
      </w:r>
      <w:r w:rsidRPr="004A4AB4">
        <w:rPr>
          <w:rFonts w:asciiTheme="minorHAnsi" w:hAnsiTheme="minorHAnsi" w:cstheme="minorHAnsi"/>
          <w:b/>
          <w:i/>
        </w:rPr>
        <w:t xml:space="preserve"> -   </w:t>
      </w:r>
      <w:r w:rsidRPr="004A4AB4">
        <w:rPr>
          <w:rFonts w:asciiTheme="minorHAnsi" w:hAnsiTheme="minorHAnsi" w:cstheme="minorHAnsi"/>
          <w:b/>
        </w:rPr>
        <w:t>LICEO “F. QUERCIA”-MARCIANISE (CE )</w:t>
      </w:r>
    </w:p>
    <w:p w14:paraId="70BAF9B1" w14:textId="77777777" w:rsidR="004A4AB4" w:rsidRPr="004A4AB4" w:rsidRDefault="004A4AB4" w:rsidP="004A4AB4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5009EDA4" w14:textId="77777777" w:rsidR="004A4AB4" w:rsidRPr="004A4AB4" w:rsidRDefault="004A4AB4" w:rsidP="004A4AB4">
      <w:pPr>
        <w:jc w:val="center"/>
        <w:rPr>
          <w:b/>
        </w:rPr>
      </w:pPr>
      <w:r w:rsidRPr="004A4AB4">
        <w:rPr>
          <w:rFonts w:asciiTheme="minorHAnsi" w:hAnsiTheme="minorHAnsi" w:cstheme="minorHAnsi"/>
          <w:b/>
          <w:smallCaps/>
          <w:sz w:val="28"/>
          <w:szCs w:val="28"/>
        </w:rPr>
        <w:t>Griglia di Valutazione della Seconda Prova Scritta</w:t>
      </w:r>
    </w:p>
    <w:p w14:paraId="74131440" w14:textId="77777777" w:rsidR="00C23E2A" w:rsidRDefault="00C23E2A" w:rsidP="001B28ED">
      <w:pPr>
        <w:spacing w:after="120"/>
        <w:rPr>
          <w:b/>
          <w:bCs/>
          <w:u w:val="single"/>
        </w:rPr>
      </w:pPr>
    </w:p>
    <w:p w14:paraId="703F911C" w14:textId="05BB7C22" w:rsidR="00C23E2A" w:rsidRDefault="004A4AB4" w:rsidP="001B28ED">
      <w:pPr>
        <w:spacing w:after="120"/>
        <w:rPr>
          <w:rFonts w:asciiTheme="minorHAnsi" w:hAnsiTheme="minorHAnsi" w:cstheme="minorHAnsi"/>
          <w:smallCaps/>
        </w:rPr>
      </w:pPr>
      <w:r w:rsidRPr="003F3DE2">
        <w:rPr>
          <w:rFonts w:asciiTheme="minorHAnsi" w:hAnsiTheme="minorHAnsi" w:cstheme="minorHAnsi"/>
          <w:b/>
          <w:smallCaps/>
          <w:sz w:val="28"/>
        </w:rPr>
        <w:t>Candidato</w:t>
      </w:r>
      <w:r w:rsidRPr="003F3DE2">
        <w:rPr>
          <w:rFonts w:asciiTheme="minorHAnsi" w:hAnsiTheme="minorHAnsi" w:cstheme="minorHAnsi"/>
          <w:smallCaps/>
          <w:sz w:val="28"/>
        </w:rPr>
        <w:t xml:space="preserve"> </w:t>
      </w:r>
      <w:r w:rsidRPr="003F3DE2">
        <w:rPr>
          <w:rFonts w:asciiTheme="minorHAnsi" w:hAnsiTheme="minorHAnsi" w:cstheme="minorHAnsi"/>
          <w:smallCaps/>
        </w:rPr>
        <w:t xml:space="preserve">______________________________ </w:t>
      </w:r>
      <w:r w:rsidRPr="003F3DE2">
        <w:rPr>
          <w:rFonts w:asciiTheme="minorHAnsi" w:hAnsiTheme="minorHAnsi" w:cstheme="minorHAnsi"/>
          <w:b/>
          <w:smallCaps/>
          <w:sz w:val="28"/>
        </w:rPr>
        <w:t>classe</w:t>
      </w:r>
      <w:r w:rsidRPr="003F3DE2">
        <w:rPr>
          <w:rFonts w:asciiTheme="minorHAnsi" w:hAnsiTheme="minorHAnsi" w:cstheme="minorHAnsi"/>
          <w:smallCaps/>
          <w:sz w:val="28"/>
        </w:rPr>
        <w:t xml:space="preserve"> </w:t>
      </w:r>
      <w:r w:rsidRPr="003F3DE2">
        <w:rPr>
          <w:rFonts w:asciiTheme="minorHAnsi" w:hAnsiTheme="minorHAnsi" w:cstheme="minorHAnsi"/>
          <w:smallCaps/>
        </w:rPr>
        <w:t xml:space="preserve">______    </w:t>
      </w:r>
    </w:p>
    <w:p w14:paraId="01A88729" w14:textId="77777777" w:rsidR="004A4AB4" w:rsidRDefault="004A4AB4" w:rsidP="001B28ED">
      <w:pPr>
        <w:spacing w:after="120"/>
        <w:rPr>
          <w:b/>
          <w:bCs/>
          <w:u w:val="single"/>
        </w:rPr>
      </w:pPr>
    </w:p>
    <w:p w14:paraId="20BA49EE" w14:textId="1AFCD336" w:rsidR="001B28ED" w:rsidRPr="00E1386A" w:rsidRDefault="001B28ED" w:rsidP="001B28ED">
      <w:pPr>
        <w:spacing w:after="120"/>
        <w:rPr>
          <w:u w:val="single"/>
        </w:rPr>
      </w:pPr>
      <w:r w:rsidRPr="00E1386A">
        <w:rPr>
          <w:b/>
          <w:bCs/>
          <w:u w:val="single"/>
        </w:rPr>
        <w:t>Sezione B: QUESITI</w:t>
      </w:r>
      <w:r w:rsidRPr="00E1386A">
        <w:rPr>
          <w:u w:val="single"/>
        </w:rPr>
        <w:t xml:space="preserve">  </w:t>
      </w:r>
    </w:p>
    <w:tbl>
      <w:tblPr>
        <w:tblpPr w:leftFromText="141" w:rightFromText="141" w:vertAnchor="text" w:horzAnchor="margin" w:tblpXSpec="center" w:tblpY="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53"/>
        <w:gridCol w:w="553"/>
        <w:gridCol w:w="553"/>
        <w:gridCol w:w="553"/>
        <w:gridCol w:w="553"/>
        <w:gridCol w:w="553"/>
        <w:gridCol w:w="553"/>
        <w:gridCol w:w="553"/>
        <w:gridCol w:w="593"/>
      </w:tblGrid>
      <w:tr w:rsidR="001B28ED" w:rsidRPr="00A3053C" w14:paraId="1379EBCE" w14:textId="77777777" w:rsidTr="00246B6A">
        <w:trPr>
          <w:cantSplit/>
          <w:trHeight w:val="848"/>
        </w:trPr>
        <w:tc>
          <w:tcPr>
            <w:tcW w:w="2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2E3FD" w14:textId="77777777" w:rsidR="001B28ED" w:rsidRPr="00A3053C" w:rsidRDefault="001B28ED" w:rsidP="00B310A5">
            <w:pPr>
              <w:jc w:val="center"/>
              <w:rPr>
                <w:rFonts w:asciiTheme="minorHAnsi" w:eastAsiaTheme="minorHAnsi" w:hAnsiTheme="minorHAnsi" w:cstheme="minorBidi"/>
                <w:b/>
                <w:smallCaps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 xml:space="preserve">CRITERI </w:t>
            </w:r>
          </w:p>
        </w:tc>
        <w:tc>
          <w:tcPr>
            <w:tcW w:w="22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1210C" w14:textId="77777777" w:rsidR="001B28ED" w:rsidRPr="00A3053C" w:rsidRDefault="001B28ED" w:rsidP="00B310A5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 xml:space="preserve">Quesiti </w:t>
            </w:r>
          </w:p>
          <w:p w14:paraId="09BDB5C9" w14:textId="77777777" w:rsidR="001B28ED" w:rsidRPr="00A3053C" w:rsidRDefault="001B28ED" w:rsidP="00246B6A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(</w:t>
            </w:r>
            <w:r w:rsidRPr="00A3053C">
              <w:rPr>
                <w:rFonts w:asciiTheme="minorHAnsi" w:eastAsiaTheme="minorHAnsi" w:hAnsiTheme="minorHAnsi" w:cstheme="minorBidi"/>
                <w:b/>
                <w:i/>
              </w:rPr>
              <w:t xml:space="preserve">Valore massimo attribuibile </w:t>
            </w:r>
            <w:r w:rsidR="00246B6A">
              <w:rPr>
                <w:rFonts w:asciiTheme="minorHAnsi" w:eastAsiaTheme="minorHAnsi" w:hAnsiTheme="minorHAnsi" w:cstheme="minorBidi"/>
                <w:b/>
                <w:i/>
              </w:rPr>
              <w:t>40</w:t>
            </w:r>
            <w:r w:rsidRPr="00A3053C">
              <w:rPr>
                <w:rFonts w:asciiTheme="minorHAnsi" w:eastAsiaTheme="minorHAnsi" w:hAnsiTheme="minorHAnsi" w:cstheme="minorBidi"/>
                <w:b/>
                <w:i/>
              </w:rPr>
              <w:t>/1</w:t>
            </w:r>
            <w:r w:rsidR="00246B6A">
              <w:rPr>
                <w:rFonts w:asciiTheme="minorHAnsi" w:eastAsiaTheme="minorHAnsi" w:hAnsiTheme="minorHAnsi" w:cstheme="minorBidi"/>
                <w:b/>
                <w:i/>
              </w:rPr>
              <w:t>0</w:t>
            </w:r>
            <w:r w:rsidRPr="00A3053C">
              <w:rPr>
                <w:rFonts w:asciiTheme="minorHAnsi" w:eastAsiaTheme="minorHAnsi" w:hAnsiTheme="minorHAnsi" w:cstheme="minorBidi"/>
                <w:b/>
                <w:i/>
              </w:rPr>
              <w:t>0  =  1</w:t>
            </w:r>
            <w:r w:rsidR="00246B6A">
              <w:rPr>
                <w:rFonts w:asciiTheme="minorHAnsi" w:eastAsiaTheme="minorHAnsi" w:hAnsiTheme="minorHAnsi" w:cstheme="minorBidi"/>
                <w:b/>
                <w:i/>
              </w:rPr>
              <w:t>0</w:t>
            </w:r>
            <w:r w:rsidRPr="00A3053C">
              <w:rPr>
                <w:rFonts w:asciiTheme="minorHAnsi" w:eastAsiaTheme="minorHAnsi" w:hAnsiTheme="minorHAnsi" w:cstheme="minorBidi"/>
                <w:b/>
                <w:i/>
              </w:rPr>
              <w:t>x</w:t>
            </w:r>
            <w:r w:rsidR="00246B6A">
              <w:rPr>
                <w:rFonts w:asciiTheme="minorHAnsi" w:eastAsiaTheme="minorHAnsi" w:hAnsiTheme="minorHAnsi" w:cstheme="minorBidi"/>
                <w:b/>
                <w:i/>
              </w:rPr>
              <w:t>4</w:t>
            </w:r>
            <w:r w:rsidRPr="00A3053C">
              <w:rPr>
                <w:rFonts w:asciiTheme="minorHAnsi" w:eastAsiaTheme="minorHAnsi" w:hAnsiTheme="minorHAnsi" w:cstheme="minorBidi"/>
                <w:b/>
                <w:i/>
              </w:rPr>
              <w:t>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F38D20" w14:textId="77777777" w:rsidR="001B28ED" w:rsidRPr="00A3053C" w:rsidRDefault="001B28ED" w:rsidP="00B310A5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P.T.</w:t>
            </w:r>
          </w:p>
        </w:tc>
      </w:tr>
      <w:tr w:rsidR="00246B6A" w:rsidRPr="00A3053C" w14:paraId="68806A06" w14:textId="77777777" w:rsidTr="00246B6A">
        <w:trPr>
          <w:cantSplit/>
          <w:trHeight w:val="265"/>
        </w:trPr>
        <w:tc>
          <w:tcPr>
            <w:tcW w:w="2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7F5E2" w14:textId="77777777" w:rsidR="00246B6A" w:rsidRPr="00A3053C" w:rsidRDefault="00246B6A" w:rsidP="00B310A5">
            <w:pPr>
              <w:rPr>
                <w:rFonts w:asciiTheme="minorHAnsi" w:eastAsiaTheme="minorHAnsi" w:hAnsiTheme="minorHAnsi" w:cstheme="minorBidi"/>
                <w:b/>
                <w:smallCaps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0B3D9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05005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A8E88" w14:textId="77777777" w:rsidR="00246B6A" w:rsidRPr="00A3053C" w:rsidRDefault="00246B6A" w:rsidP="00B310A5">
            <w:pPr>
              <w:ind w:left="-22"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8AD285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BB0D5D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C627C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ADD47" w14:textId="77777777" w:rsidR="00246B6A" w:rsidRPr="00A3053C" w:rsidRDefault="00246B6A" w:rsidP="00B310A5">
            <w:pPr>
              <w:ind w:right="-108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7C967" w14:textId="77777777" w:rsidR="00246B6A" w:rsidRPr="00A3053C" w:rsidRDefault="00246B6A" w:rsidP="00B310A5">
            <w:pPr>
              <w:ind w:right="-111" w:hanging="134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Q8</w:t>
            </w: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2661BC" w14:textId="77777777" w:rsidR="00246B6A" w:rsidRPr="00A3053C" w:rsidRDefault="00246B6A" w:rsidP="00B310A5">
            <w:pPr>
              <w:ind w:right="-111" w:hanging="134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246B6A" w:rsidRPr="00A3053C" w14:paraId="2004BCB2" w14:textId="77777777" w:rsidTr="00246B6A">
        <w:trPr>
          <w:trHeight w:val="911"/>
        </w:trPr>
        <w:tc>
          <w:tcPr>
            <w:tcW w:w="24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0446B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COMPRENSIONE e CONOSCENZA</w:t>
            </w:r>
          </w:p>
          <w:p w14:paraId="6AFD8759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i/>
              </w:rPr>
            </w:pPr>
            <w:r w:rsidRPr="00A3053C">
              <w:rPr>
                <w:rFonts w:asciiTheme="minorHAnsi" w:eastAsiaTheme="minorHAnsi" w:hAnsiTheme="minorHAnsi" w:cstheme="minorBidi"/>
                <w:i/>
              </w:rPr>
              <w:t>Comprensione della richiesta.</w:t>
            </w:r>
            <w:r w:rsidRPr="00A3053C">
              <w:rPr>
                <w:rFonts w:asciiTheme="minorHAnsi" w:eastAsiaTheme="minorHAnsi" w:hAnsiTheme="minorHAnsi" w:cstheme="minorBidi"/>
                <w:i/>
              </w:rPr>
              <w:br/>
              <w:t>Conoscenza dei contenuti matematici.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3E504E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409B744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26C8037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39868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53EADFE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49B97B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187E02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16A6D87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9CBEB02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037D0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03E02C1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A08513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1F685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1BF1C904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25B94CE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C851CC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2FF6E01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2CFEC7A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3E964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0D18139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6FB51E2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52161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7225F6B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357701E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EDEF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</w:p>
        </w:tc>
      </w:tr>
      <w:tr w:rsidR="00246B6A" w:rsidRPr="00A3053C" w14:paraId="62128AF0" w14:textId="77777777" w:rsidTr="00246B6A">
        <w:trPr>
          <w:trHeight w:val="1125"/>
        </w:trPr>
        <w:tc>
          <w:tcPr>
            <w:tcW w:w="24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7CE74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ABILITA'  LOGICHE e RISOLUTIVE</w:t>
            </w:r>
          </w:p>
          <w:p w14:paraId="3C483785" w14:textId="77777777" w:rsidR="00246B6A" w:rsidRPr="00A3053C" w:rsidRDefault="00246B6A" w:rsidP="00246B6A">
            <w:pPr>
              <w:ind w:right="-109"/>
              <w:rPr>
                <w:rFonts w:asciiTheme="minorHAnsi" w:eastAsiaTheme="minorHAnsi" w:hAnsiTheme="minorHAnsi" w:cstheme="minorBidi"/>
                <w:b/>
                <w:i/>
              </w:rPr>
            </w:pPr>
            <w:r w:rsidRPr="00A3053C">
              <w:rPr>
                <w:rFonts w:asciiTheme="minorHAnsi" w:eastAsiaTheme="minorHAnsi" w:hAnsiTheme="minorHAnsi" w:cstheme="minorBidi"/>
                <w:i/>
              </w:rPr>
              <w:t>Abilità di analisi.</w:t>
            </w:r>
            <w:r w:rsidRPr="00A3053C">
              <w:rPr>
                <w:rFonts w:asciiTheme="minorHAnsi" w:eastAsiaTheme="minorHAnsi" w:hAnsiTheme="minorHAnsi" w:cstheme="minorBidi"/>
                <w:i/>
              </w:rPr>
              <w:br/>
              <w:t>Uso di linguaggio appropriato.</w:t>
            </w:r>
            <w:r w:rsidRPr="00A3053C">
              <w:rPr>
                <w:rFonts w:asciiTheme="minorHAnsi" w:eastAsiaTheme="minorHAnsi" w:hAnsiTheme="minorHAnsi" w:cstheme="minorBidi"/>
                <w:i/>
              </w:rPr>
              <w:br/>
              <w:t>Scelta di strategie risolutive adeguate.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986BB1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00C3352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BDBA31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40C757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03E9F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5A33935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7A8CFBF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236830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4D05DF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15E7188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DA5993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34F38B1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2C402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02A624F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3AE4B08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2552FF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1E106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21688BC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2C6050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1BC24A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D5FFB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51BFF76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C83282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EA80BB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D5C052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763FF20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E34506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7FD6E3E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7AE67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25E72D15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30B942A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E3F4AE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3CE8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</w:p>
        </w:tc>
      </w:tr>
      <w:tr w:rsidR="00246B6A" w:rsidRPr="00A3053C" w14:paraId="7BD9C71F" w14:textId="77777777" w:rsidTr="00246B6A">
        <w:trPr>
          <w:trHeight w:val="483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9005C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CORRETTEZZA dello SVOLGIMENTO</w:t>
            </w:r>
          </w:p>
          <w:p w14:paraId="633FCE31" w14:textId="77777777" w:rsidR="00246B6A" w:rsidRPr="00A3053C" w:rsidRDefault="00246B6A" w:rsidP="00246B6A">
            <w:pPr>
              <w:ind w:right="-109"/>
              <w:rPr>
                <w:rFonts w:asciiTheme="minorHAnsi" w:eastAsiaTheme="minorHAnsi" w:hAnsiTheme="minorHAnsi" w:cstheme="minorBidi"/>
                <w:i/>
              </w:rPr>
            </w:pPr>
            <w:r w:rsidRPr="00A3053C">
              <w:rPr>
                <w:rFonts w:asciiTheme="minorHAnsi" w:eastAsiaTheme="minorHAnsi" w:hAnsiTheme="minorHAnsi" w:cstheme="minorBidi"/>
                <w:i/>
              </w:rPr>
              <w:t>Correttezza nei calcoli.</w:t>
            </w:r>
            <w:r w:rsidRPr="00A3053C">
              <w:rPr>
                <w:rFonts w:asciiTheme="minorHAnsi" w:eastAsiaTheme="minorHAnsi" w:hAnsiTheme="minorHAnsi" w:cstheme="minorBidi"/>
                <w:i/>
              </w:rPr>
              <w:br/>
              <w:t>Correttezza nell'applicazione di Tecniche e Procedure anche grafiche.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D628E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2FEC36D5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400481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69DA9BD4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990F6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44F1824B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0204BD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20A6AB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ACF91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4ADD1DA8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FC78D4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582943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7CABC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72D74BDB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8860AD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95AC4B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39FF9F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6E10276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CC3FCBE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5C407E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70CF2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1EC83D5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2E656E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9A1828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19A3B5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06AA0A62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45D0AD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075F7FB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B7272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(0-3)</w:t>
            </w:r>
          </w:p>
          <w:p w14:paraId="7566149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68314770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458E785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9319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</w:p>
        </w:tc>
      </w:tr>
      <w:tr w:rsidR="00246B6A" w:rsidRPr="00A3053C" w14:paraId="6D56B8D2" w14:textId="77777777" w:rsidTr="00246B6A">
        <w:trPr>
          <w:trHeight w:val="84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F46F" w14:textId="77777777" w:rsidR="00246B6A" w:rsidRPr="00A3053C" w:rsidRDefault="00246B6A" w:rsidP="00246B6A">
            <w:pPr>
              <w:tabs>
                <w:tab w:val="left" w:pos="3780"/>
              </w:tabs>
              <w:rPr>
                <w:rFonts w:asciiTheme="minorHAnsi" w:eastAsiaTheme="minorHAnsi" w:hAnsiTheme="minorHAnsi" w:cstheme="minorBidi"/>
                <w:b/>
              </w:rPr>
            </w:pPr>
            <w:r w:rsidRPr="00A3053C">
              <w:rPr>
                <w:rFonts w:asciiTheme="minorHAnsi" w:eastAsiaTheme="minorHAnsi" w:hAnsiTheme="minorHAnsi" w:cstheme="minorBidi"/>
                <w:b/>
              </w:rPr>
              <w:t>ARGOMENTAZIONE</w:t>
            </w:r>
          </w:p>
          <w:p w14:paraId="0E86300D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</w:rPr>
            </w:pPr>
            <w:r w:rsidRPr="00A3053C">
              <w:rPr>
                <w:rFonts w:asciiTheme="minorHAnsi" w:eastAsiaTheme="minorHAnsi" w:hAnsiTheme="minorHAnsi" w:cstheme="minorBidi"/>
                <w:i/>
              </w:rPr>
              <w:t>Giustificazione e Commento delle scelte effettuate</w:t>
            </w:r>
            <w:r w:rsidRPr="00A3053C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EE2196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668B608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0C03814D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84216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5102D36C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475B012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F09A9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6666D2F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1B743B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AD86FE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22208B0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58158D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3A01C7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726308AE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5C50EFCC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0C573A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7C7B180B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1956653F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76D01F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431AEB83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7AC9C78B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F92039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(0-2)</w:t>
            </w:r>
          </w:p>
          <w:p w14:paraId="555606F1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  <w:p w14:paraId="60553C64" w14:textId="77777777" w:rsidR="00246B6A" w:rsidRPr="00246B6A" w:rsidRDefault="00246B6A" w:rsidP="00246B6A">
            <w:pPr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246B6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___</w:t>
            </w:r>
          </w:p>
        </w:tc>
        <w:tc>
          <w:tcPr>
            <w:tcW w:w="30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FAB74C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Cs/>
                <w:sz w:val="16"/>
                <w:szCs w:val="16"/>
              </w:rPr>
            </w:pPr>
          </w:p>
        </w:tc>
      </w:tr>
      <w:tr w:rsidR="00246B6A" w:rsidRPr="00A3053C" w14:paraId="4598E1ED" w14:textId="77777777" w:rsidTr="00246B6A">
        <w:trPr>
          <w:trHeight w:val="398"/>
        </w:trPr>
        <w:tc>
          <w:tcPr>
            <w:tcW w:w="2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D44CE" w14:textId="77777777" w:rsidR="00246B6A" w:rsidRPr="00A3053C" w:rsidRDefault="00246B6A" w:rsidP="00246B6A">
            <w:pPr>
              <w:jc w:val="right"/>
              <w:rPr>
                <w:rFonts w:asciiTheme="minorHAnsi" w:eastAsiaTheme="minorHAnsi" w:hAnsiTheme="minorHAnsi" w:cstheme="minorBidi"/>
                <w:i/>
              </w:rPr>
            </w:pPr>
            <w:r w:rsidRPr="00A3053C">
              <w:rPr>
                <w:rFonts w:asciiTheme="minorHAnsi" w:eastAsiaTheme="minorHAnsi" w:hAnsiTheme="minorHAnsi" w:cstheme="minorBidi"/>
                <w:i/>
              </w:rPr>
              <w:t xml:space="preserve">Punteggio totale quesiti 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4557B2" w14:textId="77777777" w:rsidR="00246B6A" w:rsidRPr="00A3053C" w:rsidRDefault="00246B6A" w:rsidP="00246B6A">
            <w:pPr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421EBB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1C851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8ECA34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F0139E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2D6F5C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1609E4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865833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3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29DB5" w14:textId="77777777" w:rsidR="00246B6A" w:rsidRPr="00A3053C" w:rsidRDefault="00246B6A" w:rsidP="00246B6A">
            <w:pPr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</w:tr>
    </w:tbl>
    <w:p w14:paraId="15200B48" w14:textId="77777777" w:rsidR="001B28ED" w:rsidRDefault="001B28ED" w:rsidP="001B28ED">
      <w:pPr>
        <w:spacing w:after="120"/>
        <w:rPr>
          <w:b/>
          <w:bCs/>
          <w:u w:val="single"/>
        </w:rPr>
      </w:pPr>
    </w:p>
    <w:p w14:paraId="095D75E4" w14:textId="77777777" w:rsidR="001B28ED" w:rsidRPr="003F3DE2" w:rsidRDefault="001B28ED" w:rsidP="001B28ED">
      <w:pPr>
        <w:spacing w:after="120"/>
        <w:rPr>
          <w:rFonts w:asciiTheme="minorHAnsi" w:hAnsiTheme="minorHAnsi" w:cstheme="minorHAnsi"/>
          <w:smallCaps/>
          <w:u w:val="single"/>
        </w:rPr>
      </w:pPr>
      <w:r w:rsidRPr="003F3DE2">
        <w:rPr>
          <w:rFonts w:asciiTheme="minorHAnsi" w:hAnsiTheme="minorHAnsi" w:cstheme="minorHAnsi"/>
          <w:b/>
          <w:bCs/>
          <w:u w:val="single"/>
        </w:rPr>
        <w:t>Calcolo del punteggio Totale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5"/>
        <w:gridCol w:w="3315"/>
        <w:gridCol w:w="2813"/>
      </w:tblGrid>
      <w:tr w:rsidR="001B28ED" w:rsidRPr="003F3DE2" w14:paraId="578E999D" w14:textId="77777777" w:rsidTr="00B310A5">
        <w:tc>
          <w:tcPr>
            <w:tcW w:w="1909" w:type="pct"/>
          </w:tcPr>
          <w:p w14:paraId="61807029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3F3DE2">
              <w:rPr>
                <w:rFonts w:asciiTheme="minorHAnsi" w:hAnsiTheme="minorHAnsi" w:cstheme="minorHAnsi"/>
                <w:smallCaps/>
              </w:rPr>
              <w:t xml:space="preserve">punteggio Sezione A </w:t>
            </w:r>
          </w:p>
          <w:p w14:paraId="175BC7EA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3F3DE2">
              <w:rPr>
                <w:rFonts w:asciiTheme="minorHAnsi" w:hAnsiTheme="minorHAnsi" w:cstheme="minorHAnsi"/>
                <w:b/>
                <w:smallCaps/>
              </w:rPr>
              <w:t>(problema)</w:t>
            </w:r>
          </w:p>
        </w:tc>
        <w:tc>
          <w:tcPr>
            <w:tcW w:w="1672" w:type="pct"/>
          </w:tcPr>
          <w:p w14:paraId="37110884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3F3DE2">
              <w:rPr>
                <w:rFonts w:asciiTheme="minorHAnsi" w:hAnsiTheme="minorHAnsi" w:cstheme="minorHAnsi"/>
                <w:smallCaps/>
              </w:rPr>
              <w:t xml:space="preserve">punteggio Sezione B </w:t>
            </w:r>
          </w:p>
          <w:p w14:paraId="238085C0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3F3DE2">
              <w:rPr>
                <w:rFonts w:asciiTheme="minorHAnsi" w:hAnsiTheme="minorHAnsi" w:cstheme="minorHAnsi"/>
                <w:b/>
                <w:smallCaps/>
              </w:rPr>
              <w:t>(Quesiti)</w:t>
            </w:r>
          </w:p>
        </w:tc>
        <w:tc>
          <w:tcPr>
            <w:tcW w:w="1419" w:type="pct"/>
          </w:tcPr>
          <w:p w14:paraId="1497C968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3F3DE2">
              <w:rPr>
                <w:rFonts w:asciiTheme="minorHAnsi" w:hAnsiTheme="minorHAnsi" w:cstheme="minorHAnsi"/>
                <w:smallCaps/>
              </w:rPr>
              <w:t xml:space="preserve"> punteggio totale</w:t>
            </w:r>
          </w:p>
          <w:p w14:paraId="1E16462B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</w:tr>
      <w:tr w:rsidR="001B28ED" w:rsidRPr="003F3DE2" w14:paraId="0132A637" w14:textId="77777777" w:rsidTr="00B310A5">
        <w:tc>
          <w:tcPr>
            <w:tcW w:w="1909" w:type="pct"/>
          </w:tcPr>
          <w:p w14:paraId="471FD133" w14:textId="77777777" w:rsidR="001B28ED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  <w:p w14:paraId="3EB15C08" w14:textId="77777777" w:rsidR="004A4AB4" w:rsidRDefault="004A4AB4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  <w:p w14:paraId="14A80C81" w14:textId="77777777" w:rsidR="004A4AB4" w:rsidRPr="003F3DE2" w:rsidRDefault="004A4AB4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1672" w:type="pct"/>
          </w:tcPr>
          <w:p w14:paraId="0DF47CFE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1419" w:type="pct"/>
          </w:tcPr>
          <w:p w14:paraId="776BE4BA" w14:textId="77777777" w:rsidR="001B28ED" w:rsidRPr="003F3DE2" w:rsidRDefault="001B28ED" w:rsidP="00B310A5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</w:tr>
    </w:tbl>
    <w:p w14:paraId="0F1F3C2A" w14:textId="77777777" w:rsidR="001B28ED" w:rsidRDefault="001B28ED" w:rsidP="001B28ED">
      <w:pPr>
        <w:jc w:val="center"/>
        <w:rPr>
          <w:rFonts w:asciiTheme="minorHAnsi" w:hAnsiTheme="minorHAnsi" w:cstheme="minorHAnsi"/>
          <w:b/>
          <w:bCs/>
        </w:rPr>
      </w:pPr>
    </w:p>
    <w:p w14:paraId="3C53C2DE" w14:textId="77777777" w:rsidR="00D15A51" w:rsidRPr="003F3DE2" w:rsidRDefault="00D15A51" w:rsidP="001B28ED">
      <w:pPr>
        <w:jc w:val="center"/>
        <w:rPr>
          <w:rFonts w:asciiTheme="minorHAnsi" w:hAnsiTheme="minorHAnsi" w:cstheme="minorHAnsi"/>
          <w:b/>
          <w:bCs/>
        </w:rPr>
      </w:pPr>
    </w:p>
    <w:p w14:paraId="7467990C" w14:textId="77777777" w:rsidR="001B28ED" w:rsidRPr="003F3DE2" w:rsidRDefault="001B28ED" w:rsidP="001B28ED">
      <w:pPr>
        <w:spacing w:after="120"/>
        <w:rPr>
          <w:rFonts w:asciiTheme="minorHAnsi" w:hAnsiTheme="minorHAnsi" w:cstheme="minorHAnsi"/>
          <w:b/>
          <w:bCs/>
          <w:u w:val="single"/>
        </w:rPr>
      </w:pPr>
      <w:r w:rsidRPr="003F3DE2">
        <w:rPr>
          <w:rFonts w:asciiTheme="minorHAnsi" w:hAnsiTheme="minorHAnsi" w:cstheme="minorHAnsi"/>
          <w:b/>
          <w:bCs/>
          <w:u w:val="single"/>
        </w:rPr>
        <w:t xml:space="preserve">Tabella di conversione dal punteggio grezzo al voto in </w:t>
      </w:r>
      <w:r w:rsidR="003F3DE2" w:rsidRPr="003F3DE2">
        <w:rPr>
          <w:rFonts w:asciiTheme="minorHAnsi" w:hAnsiTheme="minorHAnsi" w:cstheme="minorHAnsi"/>
          <w:b/>
          <w:bCs/>
          <w:u w:val="single"/>
        </w:rPr>
        <w:t>ventesimi</w:t>
      </w:r>
    </w:p>
    <w:tbl>
      <w:tblPr>
        <w:tblW w:w="11058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70"/>
      </w:tblGrid>
      <w:tr w:rsidR="003F3DE2" w:rsidRPr="003F3DE2" w14:paraId="5808F16A" w14:textId="77777777" w:rsidTr="00D15A51">
        <w:trPr>
          <w:trHeight w:val="285"/>
        </w:trPr>
        <w:tc>
          <w:tcPr>
            <w:tcW w:w="851" w:type="dxa"/>
            <w:vAlign w:val="center"/>
          </w:tcPr>
          <w:p w14:paraId="45675426" w14:textId="77777777" w:rsidR="003F3DE2" w:rsidRPr="003F3DE2" w:rsidRDefault="003F3DE2" w:rsidP="00B310A5">
            <w:pPr>
              <w:widowControl w:val="0"/>
              <w:jc w:val="center"/>
              <w:rPr>
                <w:rFonts w:asciiTheme="minorHAnsi" w:hAnsiTheme="minorHAnsi" w:cstheme="minorHAnsi"/>
                <w:bCs/>
                <w:i/>
                <w:snapToGrid w:val="0"/>
              </w:rPr>
            </w:pPr>
            <w:r w:rsidRPr="003F3DE2">
              <w:rPr>
                <w:rFonts w:asciiTheme="minorHAnsi" w:hAnsiTheme="minorHAnsi" w:cstheme="minorHAnsi"/>
                <w:bCs/>
                <w:i/>
                <w:snapToGrid w:val="0"/>
              </w:rPr>
              <w:t>Punti</w:t>
            </w:r>
          </w:p>
        </w:tc>
        <w:tc>
          <w:tcPr>
            <w:tcW w:w="501" w:type="dxa"/>
            <w:vAlign w:val="center"/>
          </w:tcPr>
          <w:p w14:paraId="28141A23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0-5</w:t>
            </w:r>
          </w:p>
        </w:tc>
        <w:tc>
          <w:tcPr>
            <w:tcW w:w="502" w:type="dxa"/>
            <w:vAlign w:val="center"/>
          </w:tcPr>
          <w:p w14:paraId="263B6C82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6-10</w:t>
            </w:r>
          </w:p>
        </w:tc>
        <w:tc>
          <w:tcPr>
            <w:tcW w:w="502" w:type="dxa"/>
            <w:vAlign w:val="center"/>
          </w:tcPr>
          <w:p w14:paraId="50BE8F1E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11-15</w:t>
            </w:r>
          </w:p>
        </w:tc>
        <w:tc>
          <w:tcPr>
            <w:tcW w:w="502" w:type="dxa"/>
            <w:vAlign w:val="center"/>
          </w:tcPr>
          <w:p w14:paraId="39854E36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16-20</w:t>
            </w:r>
          </w:p>
        </w:tc>
        <w:tc>
          <w:tcPr>
            <w:tcW w:w="502" w:type="dxa"/>
            <w:vAlign w:val="center"/>
          </w:tcPr>
          <w:p w14:paraId="4A163F10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21-25</w:t>
            </w:r>
          </w:p>
        </w:tc>
        <w:tc>
          <w:tcPr>
            <w:tcW w:w="502" w:type="dxa"/>
            <w:vAlign w:val="center"/>
          </w:tcPr>
          <w:p w14:paraId="527E33A9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26-30</w:t>
            </w:r>
          </w:p>
        </w:tc>
        <w:tc>
          <w:tcPr>
            <w:tcW w:w="502" w:type="dxa"/>
            <w:vAlign w:val="center"/>
          </w:tcPr>
          <w:p w14:paraId="4E90B4FB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31-35</w:t>
            </w:r>
          </w:p>
        </w:tc>
        <w:tc>
          <w:tcPr>
            <w:tcW w:w="502" w:type="dxa"/>
            <w:vAlign w:val="center"/>
          </w:tcPr>
          <w:p w14:paraId="207BF22D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36-40</w:t>
            </w:r>
          </w:p>
        </w:tc>
        <w:tc>
          <w:tcPr>
            <w:tcW w:w="502" w:type="dxa"/>
            <w:vAlign w:val="center"/>
          </w:tcPr>
          <w:p w14:paraId="4E067EE4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41-45</w:t>
            </w:r>
          </w:p>
        </w:tc>
        <w:tc>
          <w:tcPr>
            <w:tcW w:w="502" w:type="dxa"/>
            <w:vAlign w:val="center"/>
          </w:tcPr>
          <w:p w14:paraId="6A3EC2CC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46-50</w:t>
            </w:r>
          </w:p>
        </w:tc>
        <w:tc>
          <w:tcPr>
            <w:tcW w:w="502" w:type="dxa"/>
            <w:vAlign w:val="center"/>
          </w:tcPr>
          <w:p w14:paraId="04C40160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51-55</w:t>
            </w:r>
          </w:p>
        </w:tc>
        <w:tc>
          <w:tcPr>
            <w:tcW w:w="502" w:type="dxa"/>
            <w:vAlign w:val="center"/>
          </w:tcPr>
          <w:p w14:paraId="6E757D9D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56-60</w:t>
            </w:r>
          </w:p>
        </w:tc>
        <w:tc>
          <w:tcPr>
            <w:tcW w:w="502" w:type="dxa"/>
            <w:vAlign w:val="center"/>
          </w:tcPr>
          <w:p w14:paraId="2C60E3A7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61-65</w:t>
            </w:r>
          </w:p>
        </w:tc>
        <w:tc>
          <w:tcPr>
            <w:tcW w:w="502" w:type="dxa"/>
            <w:vAlign w:val="center"/>
          </w:tcPr>
          <w:p w14:paraId="1C0A3BA3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66-70</w:t>
            </w:r>
          </w:p>
        </w:tc>
        <w:tc>
          <w:tcPr>
            <w:tcW w:w="502" w:type="dxa"/>
            <w:vAlign w:val="center"/>
          </w:tcPr>
          <w:p w14:paraId="4F9E9802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71-75</w:t>
            </w:r>
          </w:p>
        </w:tc>
        <w:tc>
          <w:tcPr>
            <w:tcW w:w="502" w:type="dxa"/>
            <w:vAlign w:val="center"/>
          </w:tcPr>
          <w:p w14:paraId="123A5C9F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76-80</w:t>
            </w:r>
          </w:p>
        </w:tc>
        <w:tc>
          <w:tcPr>
            <w:tcW w:w="502" w:type="dxa"/>
            <w:vAlign w:val="center"/>
          </w:tcPr>
          <w:p w14:paraId="63FFF5B5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81-85</w:t>
            </w:r>
          </w:p>
        </w:tc>
        <w:tc>
          <w:tcPr>
            <w:tcW w:w="502" w:type="dxa"/>
            <w:vAlign w:val="center"/>
          </w:tcPr>
          <w:p w14:paraId="6D821890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86-90</w:t>
            </w:r>
          </w:p>
        </w:tc>
        <w:tc>
          <w:tcPr>
            <w:tcW w:w="502" w:type="dxa"/>
            <w:vAlign w:val="center"/>
          </w:tcPr>
          <w:p w14:paraId="32F53729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91-95</w:t>
            </w:r>
          </w:p>
        </w:tc>
        <w:tc>
          <w:tcPr>
            <w:tcW w:w="670" w:type="dxa"/>
            <w:vAlign w:val="center"/>
          </w:tcPr>
          <w:p w14:paraId="0451FAA3" w14:textId="77777777" w:rsidR="003F3DE2" w:rsidRPr="003F3DE2" w:rsidRDefault="003F3DE2" w:rsidP="00B310A5">
            <w:pPr>
              <w:ind w:right="-133" w:hanging="12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96-100</w:t>
            </w:r>
          </w:p>
        </w:tc>
      </w:tr>
      <w:tr w:rsidR="003F3DE2" w:rsidRPr="003F3DE2" w14:paraId="49254B3B" w14:textId="77777777" w:rsidTr="00D15A51">
        <w:trPr>
          <w:trHeight w:val="268"/>
        </w:trPr>
        <w:tc>
          <w:tcPr>
            <w:tcW w:w="851" w:type="dxa"/>
            <w:vAlign w:val="center"/>
          </w:tcPr>
          <w:p w14:paraId="6A22642B" w14:textId="77777777" w:rsidR="003F3DE2" w:rsidRPr="003F3DE2" w:rsidRDefault="003F3DE2" w:rsidP="00B310A5">
            <w:pPr>
              <w:widowControl w:val="0"/>
              <w:jc w:val="center"/>
              <w:rPr>
                <w:rFonts w:asciiTheme="minorHAnsi" w:hAnsiTheme="minorHAnsi" w:cstheme="minorHAnsi"/>
                <w:bCs/>
                <w:i/>
                <w:snapToGrid w:val="0"/>
              </w:rPr>
            </w:pPr>
            <w:r w:rsidRPr="003F3DE2">
              <w:rPr>
                <w:rFonts w:asciiTheme="minorHAnsi" w:hAnsiTheme="minorHAnsi" w:cstheme="minorHAnsi"/>
                <w:bCs/>
                <w:i/>
                <w:snapToGrid w:val="0"/>
              </w:rPr>
              <w:t>Voto</w:t>
            </w:r>
          </w:p>
        </w:tc>
        <w:tc>
          <w:tcPr>
            <w:tcW w:w="501" w:type="dxa"/>
            <w:vAlign w:val="center"/>
          </w:tcPr>
          <w:p w14:paraId="4469BEB5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" w:type="dxa"/>
            <w:vAlign w:val="center"/>
          </w:tcPr>
          <w:p w14:paraId="27C5ED9D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2" w:type="dxa"/>
            <w:vAlign w:val="center"/>
          </w:tcPr>
          <w:p w14:paraId="6F395AED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2" w:type="dxa"/>
            <w:vAlign w:val="center"/>
          </w:tcPr>
          <w:p w14:paraId="06622D76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2" w:type="dxa"/>
            <w:vAlign w:val="center"/>
          </w:tcPr>
          <w:p w14:paraId="7F76C8FA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2" w:type="dxa"/>
            <w:vAlign w:val="center"/>
          </w:tcPr>
          <w:p w14:paraId="0B09191B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2" w:type="dxa"/>
            <w:vAlign w:val="center"/>
          </w:tcPr>
          <w:p w14:paraId="7714E511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2" w:type="dxa"/>
            <w:vAlign w:val="center"/>
          </w:tcPr>
          <w:p w14:paraId="77A4A938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2" w:type="dxa"/>
            <w:vAlign w:val="center"/>
          </w:tcPr>
          <w:p w14:paraId="02FCC6DA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2" w:type="dxa"/>
            <w:vAlign w:val="center"/>
          </w:tcPr>
          <w:p w14:paraId="36655643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2" w:type="dxa"/>
            <w:vAlign w:val="center"/>
          </w:tcPr>
          <w:p w14:paraId="68AB239A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2" w:type="dxa"/>
            <w:vAlign w:val="center"/>
          </w:tcPr>
          <w:p w14:paraId="0881C4EF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2" w:type="dxa"/>
            <w:vAlign w:val="center"/>
          </w:tcPr>
          <w:p w14:paraId="756CAD35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2" w:type="dxa"/>
            <w:vAlign w:val="center"/>
          </w:tcPr>
          <w:p w14:paraId="653DC6C8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2" w:type="dxa"/>
            <w:vAlign w:val="center"/>
          </w:tcPr>
          <w:p w14:paraId="0DFFE2AA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02" w:type="dxa"/>
            <w:vAlign w:val="center"/>
          </w:tcPr>
          <w:p w14:paraId="2CA75ED6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02" w:type="dxa"/>
            <w:vAlign w:val="center"/>
          </w:tcPr>
          <w:p w14:paraId="2BEE11BC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2" w:type="dxa"/>
            <w:vAlign w:val="center"/>
          </w:tcPr>
          <w:p w14:paraId="672B128A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2" w:type="dxa"/>
            <w:vAlign w:val="center"/>
          </w:tcPr>
          <w:p w14:paraId="7A732FA4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0" w:type="dxa"/>
            <w:vAlign w:val="center"/>
          </w:tcPr>
          <w:p w14:paraId="2FF79BEB" w14:textId="77777777" w:rsidR="003F3DE2" w:rsidRPr="003F3DE2" w:rsidRDefault="007A39FD" w:rsidP="00B310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</w:tr>
    </w:tbl>
    <w:p w14:paraId="36C3ED80" w14:textId="77777777" w:rsidR="001B28ED" w:rsidRDefault="001B28ED" w:rsidP="001B28ED">
      <w:pPr>
        <w:spacing w:line="360" w:lineRule="auto"/>
        <w:rPr>
          <w:b/>
          <w:sz w:val="32"/>
          <w:szCs w:val="32"/>
        </w:rPr>
      </w:pPr>
    </w:p>
    <w:p w14:paraId="14012246" w14:textId="3524699C" w:rsidR="001B28ED" w:rsidRDefault="003F3DE2" w:rsidP="001B28ED">
      <w:pPr>
        <w:spacing w:line="360" w:lineRule="auto"/>
        <w:rPr>
          <w:b/>
          <w:sz w:val="32"/>
          <w:szCs w:val="32"/>
        </w:rPr>
      </w:pPr>
      <w:r w:rsidRPr="003F3DE2">
        <w:rPr>
          <w:rFonts w:asciiTheme="minorHAnsi" w:hAnsiTheme="minorHAnsi" w:cstheme="minorHAnsi"/>
          <w:b/>
        </w:rPr>
        <w:t xml:space="preserve">LA COMMISSIONE </w:t>
      </w:r>
    </w:p>
    <w:p w14:paraId="0A8C9972" w14:textId="77777777" w:rsidR="001B28ED" w:rsidRDefault="001B28ED" w:rsidP="001B28ED">
      <w:pPr>
        <w:spacing w:line="360" w:lineRule="auto"/>
        <w:rPr>
          <w:b/>
          <w:sz w:val="32"/>
          <w:szCs w:val="32"/>
        </w:rPr>
      </w:pPr>
    </w:p>
    <w:p w14:paraId="4EE75EDD" w14:textId="77777777" w:rsidR="001B28ED" w:rsidRDefault="001B28ED" w:rsidP="001B28ED">
      <w:pPr>
        <w:spacing w:line="360" w:lineRule="auto"/>
        <w:rPr>
          <w:b/>
          <w:sz w:val="32"/>
          <w:szCs w:val="32"/>
        </w:rPr>
      </w:pPr>
    </w:p>
    <w:p w14:paraId="1D2F23D2" w14:textId="77777777" w:rsidR="001B28ED" w:rsidRDefault="001B28ED" w:rsidP="001B28ED">
      <w:pPr>
        <w:spacing w:line="360" w:lineRule="auto"/>
        <w:rPr>
          <w:b/>
          <w:sz w:val="32"/>
          <w:szCs w:val="32"/>
        </w:rPr>
      </w:pPr>
    </w:p>
    <w:p w14:paraId="347DF978" w14:textId="77777777" w:rsidR="00744AFB" w:rsidRDefault="00744AFB"/>
    <w:sectPr w:rsidR="00744AFB" w:rsidSect="004A4AB4">
      <w:headerReference w:type="default" r:id="rId7"/>
      <w:pgSz w:w="11906" w:h="16838"/>
      <w:pgMar w:top="851" w:right="849" w:bottom="567" w:left="1134" w:header="284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06AD0" w14:textId="77777777" w:rsidR="004E4AD6" w:rsidRDefault="004E4AD6" w:rsidP="003F3DE2">
      <w:r>
        <w:separator/>
      </w:r>
    </w:p>
  </w:endnote>
  <w:endnote w:type="continuationSeparator" w:id="0">
    <w:p w14:paraId="59C3EFC8" w14:textId="77777777" w:rsidR="004E4AD6" w:rsidRDefault="004E4AD6" w:rsidP="003F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779F" w14:textId="77777777" w:rsidR="004E4AD6" w:rsidRDefault="004E4AD6" w:rsidP="003F3DE2">
      <w:r>
        <w:separator/>
      </w:r>
    </w:p>
  </w:footnote>
  <w:footnote w:type="continuationSeparator" w:id="0">
    <w:p w14:paraId="5D17498D" w14:textId="77777777" w:rsidR="004E4AD6" w:rsidRDefault="004E4AD6" w:rsidP="003F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F961" w14:textId="6FBA8277" w:rsidR="00C23E2A" w:rsidRDefault="00C23E2A" w:rsidP="00C23E2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6A2"/>
    <w:multiLevelType w:val="hybridMultilevel"/>
    <w:tmpl w:val="2B9A20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50A77"/>
    <w:multiLevelType w:val="hybridMultilevel"/>
    <w:tmpl w:val="738C3F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30670"/>
    <w:multiLevelType w:val="hybridMultilevel"/>
    <w:tmpl w:val="670E0C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E2A80"/>
    <w:multiLevelType w:val="hybridMultilevel"/>
    <w:tmpl w:val="37C851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714628">
    <w:abstractNumId w:val="0"/>
  </w:num>
  <w:num w:numId="2" w16cid:durableId="55053967">
    <w:abstractNumId w:val="3"/>
  </w:num>
  <w:num w:numId="3" w16cid:durableId="1796752163">
    <w:abstractNumId w:val="1"/>
  </w:num>
  <w:num w:numId="4" w16cid:durableId="62719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ED"/>
    <w:rsid w:val="000E5C08"/>
    <w:rsid w:val="001B28ED"/>
    <w:rsid w:val="00246B6A"/>
    <w:rsid w:val="002D30A8"/>
    <w:rsid w:val="00386182"/>
    <w:rsid w:val="00386589"/>
    <w:rsid w:val="003F3DE2"/>
    <w:rsid w:val="004474B8"/>
    <w:rsid w:val="00473E47"/>
    <w:rsid w:val="004A4AB4"/>
    <w:rsid w:val="004E4AD6"/>
    <w:rsid w:val="005F636D"/>
    <w:rsid w:val="006D03F4"/>
    <w:rsid w:val="007213B3"/>
    <w:rsid w:val="00744AFB"/>
    <w:rsid w:val="007A39FD"/>
    <w:rsid w:val="009E4DD3"/>
    <w:rsid w:val="00C23E2A"/>
    <w:rsid w:val="00D1065C"/>
    <w:rsid w:val="00D15A51"/>
    <w:rsid w:val="00DB0B81"/>
    <w:rsid w:val="00E26188"/>
    <w:rsid w:val="00E3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CBD7"/>
  <w15:docId w15:val="{18962EF9-2382-46F9-8485-6D3F8E5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B28ED"/>
    <w:pPr>
      <w:spacing w:before="100" w:beforeAutospacing="1" w:after="100" w:afterAutospacing="1"/>
    </w:pPr>
  </w:style>
  <w:style w:type="table" w:customStyle="1" w:styleId="Grigliatabella5">
    <w:name w:val="Griglia tabella5"/>
    <w:uiPriority w:val="99"/>
    <w:rsid w:val="001B28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3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D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3D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F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Maria Cantiello</cp:lastModifiedBy>
  <cp:revision>6</cp:revision>
  <cp:lastPrinted>2022-06-20T20:27:00Z</cp:lastPrinted>
  <dcterms:created xsi:type="dcterms:W3CDTF">2023-09-03T08:22:00Z</dcterms:created>
  <dcterms:modified xsi:type="dcterms:W3CDTF">2024-09-03T10:29:00Z</dcterms:modified>
</cp:coreProperties>
</file>